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4"/>
      </w:tblGrid>
      <w:tr w:rsidR="00A21F13" w:rsidRPr="00A21F13" w:rsidTr="00A21F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F13" w:rsidRPr="00A21F13" w:rsidRDefault="00A21F13" w:rsidP="00A21F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МИНИСТЕРСТВО ОБРАЗОВАНИЯ И НАУКИ</w:t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 xml:space="preserve"> России)</w:t>
            </w:r>
          </w:p>
          <w:p w:rsidR="00A21F13" w:rsidRPr="00A21F13" w:rsidRDefault="00A21F13" w:rsidP="00A21F1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 xml:space="preserve"> Р И К А 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5102"/>
            </w:tblGrid>
            <w:tr w:rsidR="00A21F13" w:rsidRPr="00A21F13">
              <w:tc>
                <w:tcPr>
                  <w:tcW w:w="25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1F13" w:rsidRPr="00A21F13" w:rsidRDefault="00A21F13" w:rsidP="00A21F13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A21F13" w:rsidRPr="00A21F13" w:rsidRDefault="00A21F13" w:rsidP="00A21F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21F13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"28" ноября 2008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1F13" w:rsidRPr="00A21F13" w:rsidRDefault="00A21F13" w:rsidP="00A21F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21F13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N 362</w:t>
                  </w:r>
                </w:p>
              </w:tc>
            </w:tr>
          </w:tbl>
          <w:p w:rsidR="00A21F13" w:rsidRPr="00A21F13" w:rsidRDefault="00A21F13" w:rsidP="00A21F1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  <w:p w:rsidR="00A21F13" w:rsidRPr="00A21F13" w:rsidRDefault="00A21F13" w:rsidP="00A21F13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Зарегистрирован в Минюсте России 13 января 2009 г. N 13065</w:t>
            </w:r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br/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 xml:space="preserve">б утверждении Положения о формах и порядке проведения </w:t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государственной (итоговой) аттестации обучающихся, </w:t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освоивших основные общеобразовательные программы </w:t>
            </w:r>
            <w:r w:rsidRPr="00A21F1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br/>
              <w:t>среднего (полного) общего образования</w:t>
            </w:r>
          </w:p>
          <w:p w:rsidR="00A21F13" w:rsidRPr="00A21F13" w:rsidRDefault="00A21F13" w:rsidP="00A21F13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</w:t>
            </w:r>
            <w:proofErr w:type="spellStart"/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и к а </w:t>
            </w:r>
            <w:proofErr w:type="spell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в а ю:</w:t>
            </w:r>
          </w:p>
          <w:p w:rsidR="00A21F13" w:rsidRPr="00A21F13" w:rsidRDefault="00A21F13" w:rsidP="00A21F13">
            <w:pPr>
              <w:spacing w:before="100" w:beforeAutospacing="1" w:after="240" w:line="240" w:lineRule="auto"/>
              <w:ind w:left="72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br/>
      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</w:p>
          <w:p w:rsidR="00A21F13" w:rsidRPr="00A21F13" w:rsidRDefault="00A21F13" w:rsidP="00A21F13">
            <w:p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16 марта 2001 г. N 1022 "О внесении дополнений в Положение</w:t>
            </w:r>
            <w:proofErr w:type="gram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21 января 2001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</w:t>
            </w:r>
            <w:proofErr w:type="gram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 </w:t>
            </w:r>
            <w:proofErr w:type="gramEnd"/>
          </w:p>
          <w:p w:rsidR="00A21F13" w:rsidRPr="00A21F13" w:rsidRDefault="00A21F13" w:rsidP="00A21F13">
            <w:pPr>
              <w:spacing w:before="100" w:beforeAutospacing="1" w:after="240" w:line="240" w:lineRule="auto"/>
              <w:ind w:left="72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21F1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исполнением настоящего приказа возложить на заместителя Министра Калину И.И.</w:t>
            </w:r>
          </w:p>
          <w:tbl>
            <w:tblPr>
              <w:tblW w:w="5000" w:type="pct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3"/>
              <w:gridCol w:w="5761"/>
            </w:tblGrid>
            <w:tr w:rsidR="00A21F13" w:rsidRPr="00A21F1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1F13" w:rsidRPr="00A21F13" w:rsidRDefault="00A21F13" w:rsidP="00A21F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21F13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Министр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1F13" w:rsidRPr="00A21F13" w:rsidRDefault="00A21F13" w:rsidP="00A21F1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1F13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  <w:t>А.Фурсенко</w:t>
                  </w:r>
                  <w:proofErr w:type="spellEnd"/>
                  <w:r w:rsidRPr="00A21F13"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21F13" w:rsidRPr="00A21F13" w:rsidRDefault="00A21F13" w:rsidP="00A21F13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21F13" w:rsidRPr="00A21F13" w:rsidRDefault="00A21F13" w:rsidP="00A21F13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br/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righ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Приложение 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Утверждено 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приказом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от "28" ноября 2008 г. N 362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ПОЛОЖЕНИЕ </w:t>
      </w: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 xml:space="preserve">о формах и порядке проведения государственной (итоговой) аттестации </w:t>
      </w: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 xml:space="preserve">обучающихся, освоивших основные общеобразовательные программы </w:t>
      </w: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среднего (полного) общего образования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2.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- образовательные учреждения).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3.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II. Формы проведения государственной (итоговой) аттестации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7.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очно-заочной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текущем году к государственной (итоговой) аттестации.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8.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воспитательных учреждениях закрытого типа для детей и подростков с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девиантным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9.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10.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Рособрнадзор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). 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11. Государственная (итоговая) аттестация организуется и проводится: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.</w:t>
      </w:r>
      <w:proofErr w:type="gram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</w:p>
    <w:p w:rsidR="00A21F13" w:rsidRPr="00A21F13" w:rsidRDefault="00A21F13" w:rsidP="00A21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 </w:t>
      </w:r>
    </w:p>
    <w:p w:rsidR="00A21F13" w:rsidRPr="00A21F13" w:rsidRDefault="00A21F13" w:rsidP="00A21F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</w:r>
    </w:p>
    <w:p w:rsidR="00A21F13" w:rsidRPr="00A21F13" w:rsidRDefault="00A21F13" w:rsidP="00A21F13">
      <w:p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 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12. Для организации и проведения государственной (итоговой) аттестации ежегодно создаются экзаменационные, предметные и конфликтные комиссии. 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России).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III. Участники государственной (итоговой) аттестации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IV. Сроки и порядок проведения государственной (итоговой) аттестации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17. Государственная (итоговая) аттестация начинается не ранее 25 мая текущего года.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Рособрнадзором. Сроки и расписание проведения государственного выпускного 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Дополнительные сроки проведения государственной (итоговой) аттестации в форме ЕГЭ устанавливаются Рособрнадзором,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20.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</w:r>
      <w:proofErr w:type="gram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21.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br/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Выпускник вправе подать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апелляцию</w:t>
      </w:r>
      <w:proofErr w:type="gram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V. Оценка результатов государственной (итоговой) аттестации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24. При проведении государственной (итоговой) аттестации в форме ЕГЭ используется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стобалльная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система оценки, а в форме государственного выпускного экзамена - пятибалльная система оценки.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25.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Рособрнадзор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26.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России.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27. 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</w:p>
    <w:p w:rsidR="00A21F13" w:rsidRPr="00A21F13" w:rsidRDefault="00A21F13" w:rsidP="00A21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 каждому общеобразовательному предмету инвариантной части базисного учебного плана;</w:t>
      </w:r>
    </w:p>
    <w:p w:rsidR="00A21F13" w:rsidRPr="00A21F13" w:rsidRDefault="00A21F13" w:rsidP="00A21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A21F13" w:rsidRPr="00A21F13" w:rsidRDefault="00A21F13" w:rsidP="00A21F13">
      <w:pPr>
        <w:shd w:val="clear" w:color="auto" w:fill="FFFFFF"/>
        <w:spacing w:after="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 </w:t>
      </w:r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</w:t>
      </w: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проводимой образовательным учреждением, по всем общеобразовательным предметам инвариантной части учебного плана образовательного учреждения.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России. 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A21F13" w:rsidRPr="00A21F13" w:rsidRDefault="00A21F13" w:rsidP="00A21F13">
      <w:pPr>
        <w:shd w:val="clear" w:color="auto" w:fill="FFFFFF"/>
        <w:spacing w:before="100" w:beforeAutospacing="1" w:after="240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31. </w:t>
      </w:r>
      <w:proofErr w:type="gram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России.</w:t>
      </w:r>
      <w:proofErr w:type="gramEnd"/>
    </w:p>
    <w:p w:rsidR="00A21F13" w:rsidRPr="00A21F13" w:rsidRDefault="00A21F13" w:rsidP="00A21F1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1F13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p w:rsidR="00693D34" w:rsidRDefault="00693D34"/>
    <w:sectPr w:rsidR="00693D34" w:rsidSect="00A21F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22E"/>
    <w:multiLevelType w:val="multilevel"/>
    <w:tmpl w:val="866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360D1"/>
    <w:multiLevelType w:val="multilevel"/>
    <w:tmpl w:val="DAC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F13"/>
    <w:rsid w:val="002E677E"/>
    <w:rsid w:val="003D10CC"/>
    <w:rsid w:val="00693D34"/>
    <w:rsid w:val="00A2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759">
                      <w:marLeft w:val="-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5239">
                          <w:marLeft w:val="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2743</Words>
  <Characters>15640</Characters>
  <Application>Microsoft Office Word</Application>
  <DocSecurity>0</DocSecurity>
  <Lines>130</Lines>
  <Paragraphs>36</Paragraphs>
  <ScaleCrop>false</ScaleCrop>
  <Company>Гимназия №1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Татаурова Т.С.</cp:lastModifiedBy>
  <cp:revision>2</cp:revision>
  <cp:lastPrinted>2010-11-11T11:35:00Z</cp:lastPrinted>
  <dcterms:created xsi:type="dcterms:W3CDTF">2010-12-02T09:10:00Z</dcterms:created>
  <dcterms:modified xsi:type="dcterms:W3CDTF">2010-12-02T09:10:00Z</dcterms:modified>
</cp:coreProperties>
</file>